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25" w:rsidRDefault="0014042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0425" w:rsidRDefault="00140425">
      <w:pPr>
        <w:pStyle w:val="ConsPlusNormal"/>
        <w:jc w:val="both"/>
        <w:outlineLvl w:val="0"/>
      </w:pPr>
    </w:p>
    <w:p w:rsidR="00140425" w:rsidRDefault="00140425">
      <w:pPr>
        <w:pStyle w:val="ConsPlusTitle"/>
        <w:jc w:val="center"/>
        <w:outlineLvl w:val="0"/>
      </w:pPr>
      <w:r>
        <w:t>ПРАВИТЕЛЬСТВО ТУЛЬСКОЙ ОБЛАСТИ</w:t>
      </w:r>
    </w:p>
    <w:p w:rsidR="00140425" w:rsidRDefault="00140425">
      <w:pPr>
        <w:pStyle w:val="ConsPlusTitle"/>
        <w:jc w:val="both"/>
      </w:pPr>
    </w:p>
    <w:p w:rsidR="00140425" w:rsidRDefault="00140425">
      <w:pPr>
        <w:pStyle w:val="ConsPlusTitle"/>
        <w:jc w:val="center"/>
      </w:pPr>
      <w:r>
        <w:t>ПОСТАНОВЛЕНИЕ</w:t>
      </w:r>
    </w:p>
    <w:p w:rsidR="00140425" w:rsidRDefault="00140425">
      <w:pPr>
        <w:pStyle w:val="ConsPlusTitle"/>
        <w:jc w:val="center"/>
      </w:pPr>
      <w:r>
        <w:t>от 20 июня 2019 г. N 224</w:t>
      </w:r>
    </w:p>
    <w:p w:rsidR="00140425" w:rsidRDefault="00140425">
      <w:pPr>
        <w:pStyle w:val="ConsPlusTitle"/>
        <w:jc w:val="both"/>
      </w:pPr>
    </w:p>
    <w:p w:rsidR="00140425" w:rsidRDefault="00140425">
      <w:pPr>
        <w:pStyle w:val="ConsPlusTitle"/>
        <w:jc w:val="center"/>
      </w:pPr>
      <w:r>
        <w:t>ОБ УТВЕРЖДЕНИИ КРАТКОСРОЧНОГО ПЛАНА РЕАЛИЗАЦИИ РЕГИОНАЛЬНОЙ</w:t>
      </w:r>
    </w:p>
    <w:p w:rsidR="00140425" w:rsidRDefault="00140425">
      <w:pPr>
        <w:pStyle w:val="ConsPlusTitle"/>
        <w:jc w:val="center"/>
      </w:pPr>
      <w:r>
        <w:t>ПРОГРАММЫ КАПИТАЛЬНОГО РЕМОНТА ОБЩЕГО ИМУЩЕСТВА</w:t>
      </w:r>
    </w:p>
    <w:p w:rsidR="00140425" w:rsidRDefault="00140425">
      <w:pPr>
        <w:pStyle w:val="ConsPlusTitle"/>
        <w:jc w:val="center"/>
      </w:pPr>
      <w:r>
        <w:t>В МНОГОКВАРТИРНЫХ ДОМАХ НА ТЕРРИТОРИИ</w:t>
      </w:r>
    </w:p>
    <w:p w:rsidR="00140425" w:rsidRDefault="00140425">
      <w:pPr>
        <w:pStyle w:val="ConsPlusTitle"/>
        <w:jc w:val="center"/>
      </w:pPr>
      <w:r>
        <w:t>ТУЛЬСКОЙ ОБЛАСТИ НА 2020 - 2022 ГОДЫ</w:t>
      </w:r>
    </w:p>
    <w:p w:rsidR="00140425" w:rsidRDefault="001404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04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425" w:rsidRDefault="001404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425" w:rsidRDefault="0014042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Тульской области</w:t>
            </w:r>
          </w:p>
          <w:p w:rsidR="00140425" w:rsidRDefault="001404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6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06.02.2020 </w:t>
            </w:r>
            <w:hyperlink r:id="rId7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27.04.2020 </w:t>
            </w:r>
            <w:hyperlink r:id="rId8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140425" w:rsidRDefault="001404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9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31.07.2020 </w:t>
            </w:r>
            <w:hyperlink r:id="rId10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0425" w:rsidRDefault="00140425">
      <w:pPr>
        <w:pStyle w:val="ConsPlusNormal"/>
        <w:jc w:val="both"/>
      </w:pPr>
    </w:p>
    <w:p w:rsidR="00140425" w:rsidRDefault="00140425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7 статьи 168</w:t>
        </w:r>
      </w:hyperlink>
      <w:r>
        <w:t xml:space="preserve"> Жилищного кодекса Российской Федерации,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30.12.2013 N 840 "Об утверждении региональной программы капитального ремонта общего имущества в многоквартирных домах", на основании </w:t>
      </w:r>
      <w:hyperlink r:id="rId13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140425" w:rsidRDefault="00140425">
      <w:pPr>
        <w:pStyle w:val="ConsPlusNormal"/>
        <w:spacing w:before="220"/>
        <w:ind w:firstLine="540"/>
        <w:jc w:val="both"/>
      </w:pPr>
      <w:r>
        <w:t xml:space="preserve">1. Утвердить краткосрочный </w:t>
      </w:r>
      <w:hyperlink w:anchor="P36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 на территории Тульской области на 2020 - 2022 годы (приложение N 1).</w:t>
      </w:r>
    </w:p>
    <w:p w:rsidR="00140425" w:rsidRDefault="00140425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06.02.2020 N 44)</w:t>
      </w:r>
    </w:p>
    <w:p w:rsidR="00140425" w:rsidRDefault="00140425">
      <w:pPr>
        <w:pStyle w:val="ConsPlusNormal"/>
        <w:spacing w:before="220"/>
        <w:ind w:firstLine="540"/>
        <w:jc w:val="both"/>
      </w:pPr>
      <w:r>
        <w:t xml:space="preserve">2. Утвердить краткосрочный </w:t>
      </w:r>
      <w:hyperlink w:anchor="P16021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лифтового оборудования в многоквартирных домах на территории Тульской области на 2020 год (приложение N 2).</w:t>
      </w:r>
    </w:p>
    <w:p w:rsidR="00140425" w:rsidRDefault="00140425">
      <w:pPr>
        <w:pStyle w:val="ConsPlusNormal"/>
        <w:jc w:val="both"/>
      </w:pPr>
      <w:r>
        <w:t xml:space="preserve">(п. 2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06.02.2020 N 44)</w:t>
      </w:r>
    </w:p>
    <w:p w:rsidR="00140425" w:rsidRDefault="007C71BB">
      <w:pPr>
        <w:pStyle w:val="ConsPlusNormal"/>
        <w:spacing w:before="220"/>
        <w:ind w:firstLine="540"/>
        <w:jc w:val="both"/>
      </w:pPr>
      <w:hyperlink r:id="rId16" w:history="1">
        <w:r w:rsidR="00140425">
          <w:rPr>
            <w:color w:val="0000FF"/>
          </w:rPr>
          <w:t>3</w:t>
        </w:r>
      </w:hyperlink>
      <w:r w:rsidR="00140425">
        <w:t>. Постановление вступает в силу со дня официального опубликования.</w:t>
      </w:r>
    </w:p>
    <w:p w:rsidR="00140425" w:rsidRDefault="00140425">
      <w:pPr>
        <w:pStyle w:val="ConsPlusNormal"/>
        <w:jc w:val="both"/>
      </w:pPr>
    </w:p>
    <w:p w:rsidR="00140425" w:rsidRDefault="00140425">
      <w:pPr>
        <w:pStyle w:val="ConsPlusNormal"/>
        <w:jc w:val="right"/>
      </w:pPr>
      <w:r>
        <w:t>Первый заместитель Губернатора</w:t>
      </w:r>
    </w:p>
    <w:p w:rsidR="00140425" w:rsidRDefault="00140425">
      <w:pPr>
        <w:pStyle w:val="ConsPlusNormal"/>
        <w:jc w:val="right"/>
      </w:pPr>
      <w:r>
        <w:t>Тульской области - председатель</w:t>
      </w:r>
    </w:p>
    <w:p w:rsidR="00140425" w:rsidRDefault="00140425">
      <w:pPr>
        <w:pStyle w:val="ConsPlusNormal"/>
        <w:jc w:val="right"/>
      </w:pPr>
      <w:r>
        <w:t>правительства Тульской области</w:t>
      </w:r>
    </w:p>
    <w:p w:rsidR="00140425" w:rsidRDefault="00140425">
      <w:pPr>
        <w:pStyle w:val="ConsPlusNormal"/>
        <w:jc w:val="right"/>
      </w:pPr>
      <w:r>
        <w:t>В.В.ШЕРИН</w:t>
      </w:r>
    </w:p>
    <w:p w:rsidR="00140425" w:rsidRDefault="00140425">
      <w:pPr>
        <w:pStyle w:val="ConsPlusNormal"/>
        <w:jc w:val="both"/>
      </w:pPr>
    </w:p>
    <w:p w:rsidR="00140425" w:rsidRDefault="00140425">
      <w:pPr>
        <w:pStyle w:val="ConsPlusNormal"/>
        <w:jc w:val="both"/>
      </w:pPr>
    </w:p>
    <w:p w:rsidR="00140425" w:rsidRDefault="00140425">
      <w:pPr>
        <w:pStyle w:val="ConsPlusNormal"/>
        <w:jc w:val="both"/>
      </w:pPr>
    </w:p>
    <w:p w:rsidR="00140425" w:rsidRDefault="00140425">
      <w:pPr>
        <w:pStyle w:val="ConsPlusNormal"/>
        <w:jc w:val="both"/>
      </w:pPr>
    </w:p>
    <w:p w:rsidR="00140425" w:rsidRDefault="00140425">
      <w:pPr>
        <w:pStyle w:val="ConsPlusNormal"/>
        <w:jc w:val="both"/>
      </w:pPr>
    </w:p>
    <w:p w:rsidR="00140425" w:rsidRDefault="00140425">
      <w:pPr>
        <w:pStyle w:val="ConsPlusNormal"/>
        <w:jc w:val="right"/>
        <w:outlineLvl w:val="0"/>
      </w:pPr>
      <w:r>
        <w:t>Приложение N 1</w:t>
      </w:r>
    </w:p>
    <w:p w:rsidR="00140425" w:rsidRDefault="00140425">
      <w:pPr>
        <w:pStyle w:val="ConsPlusNormal"/>
        <w:jc w:val="right"/>
      </w:pPr>
      <w:r>
        <w:t>к Постановлению правительства</w:t>
      </w:r>
    </w:p>
    <w:p w:rsidR="00140425" w:rsidRDefault="00140425">
      <w:pPr>
        <w:pStyle w:val="ConsPlusNormal"/>
        <w:jc w:val="right"/>
      </w:pPr>
      <w:r>
        <w:t>Тульской области</w:t>
      </w:r>
    </w:p>
    <w:p w:rsidR="00140425" w:rsidRDefault="00140425">
      <w:pPr>
        <w:pStyle w:val="ConsPlusNormal"/>
        <w:jc w:val="right"/>
      </w:pPr>
      <w:r>
        <w:t>от 20.06.2019 N 224</w:t>
      </w:r>
    </w:p>
    <w:p w:rsidR="00140425" w:rsidRDefault="00140425">
      <w:pPr>
        <w:pStyle w:val="ConsPlusNormal"/>
        <w:jc w:val="both"/>
      </w:pPr>
    </w:p>
    <w:p w:rsidR="007C71BB" w:rsidRDefault="007C71BB">
      <w:pPr>
        <w:pStyle w:val="ConsPlusNormal"/>
        <w:jc w:val="both"/>
      </w:pPr>
    </w:p>
    <w:p w:rsidR="007C71BB" w:rsidRDefault="007C71BB">
      <w:pPr>
        <w:pStyle w:val="ConsPlusNormal"/>
        <w:jc w:val="both"/>
      </w:pPr>
    </w:p>
    <w:p w:rsidR="007C71BB" w:rsidRDefault="007C71BB">
      <w:pPr>
        <w:pStyle w:val="ConsPlusNormal"/>
        <w:jc w:val="both"/>
      </w:pPr>
    </w:p>
    <w:p w:rsidR="007C71BB" w:rsidRDefault="007C71BB">
      <w:pPr>
        <w:pStyle w:val="ConsPlusNormal"/>
        <w:jc w:val="both"/>
      </w:pPr>
      <w:bookmarkStart w:id="0" w:name="_GoBack"/>
      <w:bookmarkEnd w:id="0"/>
    </w:p>
    <w:p w:rsidR="00140425" w:rsidRDefault="00140425">
      <w:pPr>
        <w:pStyle w:val="ConsPlusTitle"/>
        <w:jc w:val="center"/>
      </w:pPr>
      <w:bookmarkStart w:id="1" w:name="P36"/>
      <w:bookmarkEnd w:id="1"/>
      <w:r>
        <w:lastRenderedPageBreak/>
        <w:t>КРАТКОСРОЧНЫЙ ПЛАН</w:t>
      </w:r>
    </w:p>
    <w:p w:rsidR="00140425" w:rsidRDefault="00140425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140425" w:rsidRDefault="00140425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140425" w:rsidRDefault="00140425">
      <w:pPr>
        <w:pStyle w:val="ConsPlusTitle"/>
        <w:jc w:val="center"/>
      </w:pPr>
      <w:r>
        <w:t>ТУЛЬСКОЙ ОБЛАСТИ НА 2020 - 2022 ГОДЫ</w:t>
      </w:r>
    </w:p>
    <w:p w:rsidR="00140425" w:rsidRDefault="001404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04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425" w:rsidRDefault="001404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425" w:rsidRDefault="0014042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Тульской области</w:t>
            </w:r>
          </w:p>
          <w:p w:rsidR="00140425" w:rsidRDefault="001404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17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06.02.2020 </w:t>
            </w:r>
            <w:hyperlink r:id="rId18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01.06.2020 </w:t>
            </w:r>
            <w:hyperlink r:id="rId19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>,</w:t>
            </w:r>
          </w:p>
          <w:p w:rsidR="00140425" w:rsidRDefault="001404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20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0425" w:rsidRDefault="001404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1134"/>
        <w:gridCol w:w="2268"/>
        <w:gridCol w:w="1531"/>
        <w:gridCol w:w="1247"/>
      </w:tblGrid>
      <w:tr w:rsidR="00140425">
        <w:tc>
          <w:tcPr>
            <w:tcW w:w="2778" w:type="dxa"/>
            <w:gridSpan w:val="2"/>
          </w:tcPr>
          <w:p w:rsidR="00140425" w:rsidRDefault="00140425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134" w:type="dxa"/>
          </w:tcPr>
          <w:p w:rsidR="00140425" w:rsidRDefault="00140425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2268" w:type="dxa"/>
          </w:tcPr>
          <w:p w:rsidR="00140425" w:rsidRDefault="00140425">
            <w:pPr>
              <w:pStyle w:val="ConsPlusNormal"/>
              <w:jc w:val="center"/>
            </w:pPr>
            <w:r>
              <w:t>Наименование конструктивных элементов, инженерных систем, подлежащих капитальному ремонту</w:t>
            </w:r>
          </w:p>
        </w:tc>
        <w:tc>
          <w:tcPr>
            <w:tcW w:w="1531" w:type="dxa"/>
          </w:tcPr>
          <w:p w:rsidR="00140425" w:rsidRDefault="00140425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247" w:type="dxa"/>
          </w:tcPr>
          <w:p w:rsidR="00140425" w:rsidRDefault="00140425">
            <w:pPr>
              <w:pStyle w:val="ConsPlusNormal"/>
              <w:jc w:val="center"/>
            </w:pPr>
            <w:r>
              <w:t>Источники финансирования капитального ремонта</w:t>
            </w:r>
          </w:p>
        </w:tc>
      </w:tr>
      <w:tr w:rsidR="00140425">
        <w:tc>
          <w:tcPr>
            <w:tcW w:w="2778" w:type="dxa"/>
            <w:gridSpan w:val="2"/>
          </w:tcPr>
          <w:p w:rsidR="00140425" w:rsidRDefault="00140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40425" w:rsidRDefault="00140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40425" w:rsidRDefault="00140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40425" w:rsidRDefault="00140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40425" w:rsidRDefault="00140425">
            <w:pPr>
              <w:pStyle w:val="ConsPlusNormal"/>
              <w:jc w:val="center"/>
            </w:pPr>
            <w:r>
              <w:t>5</w:t>
            </w:r>
          </w:p>
        </w:tc>
      </w:tr>
      <w:tr w:rsidR="00140425">
        <w:tc>
          <w:tcPr>
            <w:tcW w:w="8958" w:type="dxa"/>
            <w:gridSpan w:val="6"/>
          </w:tcPr>
          <w:p w:rsidR="00140425" w:rsidRDefault="00140425">
            <w:pPr>
              <w:pStyle w:val="ConsPlusNormal"/>
              <w:jc w:val="center"/>
              <w:outlineLvl w:val="1"/>
            </w:pPr>
            <w:r>
              <w:t>2021</w:t>
            </w:r>
          </w:p>
        </w:tc>
      </w:tr>
      <w:tr w:rsidR="00140425">
        <w:tc>
          <w:tcPr>
            <w:tcW w:w="8958" w:type="dxa"/>
            <w:gridSpan w:val="6"/>
          </w:tcPr>
          <w:p w:rsidR="00140425" w:rsidRDefault="00140425">
            <w:pPr>
              <w:pStyle w:val="ConsPlusNormal"/>
              <w:jc w:val="center"/>
              <w:outlineLvl w:val="2"/>
            </w:pPr>
            <w:r>
              <w:t>Муниципальное образование город Новомосковск</w:t>
            </w:r>
          </w:p>
        </w:tc>
      </w:tr>
      <w:tr w:rsidR="00140425">
        <w:tc>
          <w:tcPr>
            <w:tcW w:w="624" w:type="dxa"/>
            <w:tcBorders>
              <w:right w:val="nil"/>
            </w:tcBorders>
          </w:tcPr>
          <w:p w:rsidR="00140425" w:rsidRDefault="0014042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left w:val="nil"/>
            </w:tcBorders>
          </w:tcPr>
          <w:p w:rsidR="00140425" w:rsidRDefault="00140425">
            <w:pPr>
              <w:pStyle w:val="ConsPlusNormal"/>
            </w:pPr>
            <w:r>
              <w:t>ул. Бережного, д. 11/42</w:t>
            </w:r>
          </w:p>
        </w:tc>
        <w:tc>
          <w:tcPr>
            <w:tcW w:w="1134" w:type="dxa"/>
          </w:tcPr>
          <w:p w:rsidR="00140425" w:rsidRDefault="00140425">
            <w:pPr>
              <w:pStyle w:val="ConsPlusNormal"/>
              <w:jc w:val="center"/>
            </w:pPr>
            <w:r>
              <w:t>3 462,90</w:t>
            </w:r>
          </w:p>
        </w:tc>
        <w:tc>
          <w:tcPr>
            <w:tcW w:w="2268" w:type="dxa"/>
          </w:tcPr>
          <w:p w:rsidR="00140425" w:rsidRDefault="00140425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140425" w:rsidRDefault="00140425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140425" w:rsidRDefault="00140425">
            <w:pPr>
              <w:pStyle w:val="ConsPlusNormal"/>
            </w:pPr>
            <w:r>
              <w:t>Фонд капитального ремонта</w:t>
            </w:r>
          </w:p>
        </w:tc>
      </w:tr>
      <w:tr w:rsidR="00140425">
        <w:tc>
          <w:tcPr>
            <w:tcW w:w="624" w:type="dxa"/>
            <w:tcBorders>
              <w:right w:val="nil"/>
            </w:tcBorders>
          </w:tcPr>
          <w:p w:rsidR="00140425" w:rsidRDefault="0014042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left w:val="nil"/>
            </w:tcBorders>
          </w:tcPr>
          <w:p w:rsidR="00140425" w:rsidRDefault="00140425">
            <w:pPr>
              <w:pStyle w:val="ConsPlusNormal"/>
            </w:pPr>
            <w:r>
              <w:t>ул. Бережного, д. 13</w:t>
            </w:r>
          </w:p>
        </w:tc>
        <w:tc>
          <w:tcPr>
            <w:tcW w:w="1134" w:type="dxa"/>
          </w:tcPr>
          <w:p w:rsidR="00140425" w:rsidRDefault="00140425">
            <w:pPr>
              <w:pStyle w:val="ConsPlusNormal"/>
              <w:jc w:val="center"/>
            </w:pPr>
            <w:r>
              <w:t>1 965,50</w:t>
            </w:r>
          </w:p>
        </w:tc>
        <w:tc>
          <w:tcPr>
            <w:tcW w:w="2268" w:type="dxa"/>
          </w:tcPr>
          <w:p w:rsidR="00140425" w:rsidRDefault="00140425">
            <w:pPr>
              <w:pStyle w:val="ConsPlusNormal"/>
            </w:pPr>
            <w:r>
              <w:t xml:space="preserve"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531" w:type="dxa"/>
          </w:tcPr>
          <w:p w:rsidR="00140425" w:rsidRDefault="00140425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140425" w:rsidRDefault="00140425">
            <w:pPr>
              <w:pStyle w:val="ConsPlusNormal"/>
            </w:pPr>
            <w:r>
              <w:t>Фонд капитального ремонта</w:t>
            </w:r>
          </w:p>
        </w:tc>
      </w:tr>
      <w:tr w:rsidR="00140425">
        <w:tc>
          <w:tcPr>
            <w:tcW w:w="624" w:type="dxa"/>
            <w:tcBorders>
              <w:right w:val="nil"/>
            </w:tcBorders>
          </w:tcPr>
          <w:p w:rsidR="00140425" w:rsidRDefault="0014042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154" w:type="dxa"/>
            <w:tcBorders>
              <w:left w:val="nil"/>
            </w:tcBorders>
          </w:tcPr>
          <w:p w:rsidR="00140425" w:rsidRDefault="00140425">
            <w:pPr>
              <w:pStyle w:val="ConsPlusNormal"/>
            </w:pPr>
            <w:r>
              <w:t>ул. Бережного, д. 17</w:t>
            </w:r>
          </w:p>
        </w:tc>
        <w:tc>
          <w:tcPr>
            <w:tcW w:w="1134" w:type="dxa"/>
          </w:tcPr>
          <w:p w:rsidR="00140425" w:rsidRDefault="00140425">
            <w:pPr>
              <w:pStyle w:val="ConsPlusNormal"/>
              <w:jc w:val="center"/>
            </w:pPr>
            <w:r>
              <w:t>1 907,70</w:t>
            </w:r>
          </w:p>
        </w:tc>
        <w:tc>
          <w:tcPr>
            <w:tcW w:w="2268" w:type="dxa"/>
          </w:tcPr>
          <w:p w:rsidR="00140425" w:rsidRDefault="00140425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140425" w:rsidRDefault="00140425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140425" w:rsidRDefault="00140425">
            <w:pPr>
              <w:pStyle w:val="ConsPlusNormal"/>
            </w:pPr>
            <w:r>
              <w:t>Фонд капитального ремонта</w:t>
            </w:r>
          </w:p>
        </w:tc>
      </w:tr>
      <w:tr w:rsidR="00140425">
        <w:tc>
          <w:tcPr>
            <w:tcW w:w="624" w:type="dxa"/>
            <w:tcBorders>
              <w:right w:val="nil"/>
            </w:tcBorders>
          </w:tcPr>
          <w:p w:rsidR="00140425" w:rsidRDefault="0014042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left w:val="nil"/>
            </w:tcBorders>
          </w:tcPr>
          <w:p w:rsidR="00140425" w:rsidRDefault="00140425">
            <w:pPr>
              <w:pStyle w:val="ConsPlusNormal"/>
            </w:pPr>
            <w:r>
              <w:t>ул. им. Куйбышева, д. 10</w:t>
            </w:r>
          </w:p>
        </w:tc>
        <w:tc>
          <w:tcPr>
            <w:tcW w:w="1134" w:type="dxa"/>
          </w:tcPr>
          <w:p w:rsidR="00140425" w:rsidRDefault="00140425">
            <w:pPr>
              <w:pStyle w:val="ConsPlusNormal"/>
              <w:jc w:val="center"/>
            </w:pPr>
            <w:r>
              <w:t>1 784,50</w:t>
            </w:r>
          </w:p>
        </w:tc>
        <w:tc>
          <w:tcPr>
            <w:tcW w:w="2268" w:type="dxa"/>
          </w:tcPr>
          <w:p w:rsidR="00140425" w:rsidRDefault="00140425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140425" w:rsidRDefault="00140425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140425" w:rsidRDefault="00140425">
            <w:pPr>
              <w:pStyle w:val="ConsPlusNormal"/>
            </w:pPr>
            <w:r>
              <w:t>Фонд капитального ремонта</w:t>
            </w:r>
          </w:p>
        </w:tc>
      </w:tr>
      <w:tr w:rsidR="00140425">
        <w:tc>
          <w:tcPr>
            <w:tcW w:w="624" w:type="dxa"/>
            <w:tcBorders>
              <w:right w:val="nil"/>
            </w:tcBorders>
          </w:tcPr>
          <w:p w:rsidR="00140425" w:rsidRDefault="0014042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left w:val="nil"/>
            </w:tcBorders>
          </w:tcPr>
          <w:p w:rsidR="00140425" w:rsidRDefault="00140425">
            <w:pPr>
              <w:pStyle w:val="ConsPlusNormal"/>
            </w:pPr>
            <w:r>
              <w:t>ул. имени Героя Советского Союза Николая Алексеевича Присягина, д. 6</w:t>
            </w:r>
          </w:p>
        </w:tc>
        <w:tc>
          <w:tcPr>
            <w:tcW w:w="1134" w:type="dxa"/>
          </w:tcPr>
          <w:p w:rsidR="00140425" w:rsidRDefault="00140425">
            <w:pPr>
              <w:pStyle w:val="ConsPlusNormal"/>
              <w:jc w:val="center"/>
            </w:pPr>
            <w:r>
              <w:t>2 339,50</w:t>
            </w:r>
          </w:p>
        </w:tc>
        <w:tc>
          <w:tcPr>
            <w:tcW w:w="2268" w:type="dxa"/>
          </w:tcPr>
          <w:p w:rsidR="00140425" w:rsidRDefault="00140425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140425" w:rsidRDefault="00140425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140425" w:rsidRDefault="00140425">
            <w:pPr>
              <w:pStyle w:val="ConsPlusNormal"/>
            </w:pPr>
            <w:r>
              <w:t>Фонд капитального ремонта</w:t>
            </w:r>
          </w:p>
        </w:tc>
      </w:tr>
      <w:tr w:rsidR="00140425">
        <w:tc>
          <w:tcPr>
            <w:tcW w:w="624" w:type="dxa"/>
            <w:tcBorders>
              <w:right w:val="nil"/>
            </w:tcBorders>
          </w:tcPr>
          <w:p w:rsidR="00140425" w:rsidRDefault="0014042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left w:val="nil"/>
            </w:tcBorders>
          </w:tcPr>
          <w:p w:rsidR="00140425" w:rsidRDefault="00140425">
            <w:pPr>
              <w:pStyle w:val="ConsPlusNormal"/>
            </w:pPr>
            <w:r>
              <w:t>ул. Комсомольская, д. 8</w:t>
            </w:r>
          </w:p>
        </w:tc>
        <w:tc>
          <w:tcPr>
            <w:tcW w:w="1134" w:type="dxa"/>
          </w:tcPr>
          <w:p w:rsidR="00140425" w:rsidRDefault="00140425">
            <w:pPr>
              <w:pStyle w:val="ConsPlusNormal"/>
              <w:jc w:val="center"/>
            </w:pPr>
            <w:r>
              <w:t>6 934,20</w:t>
            </w:r>
          </w:p>
        </w:tc>
        <w:tc>
          <w:tcPr>
            <w:tcW w:w="2268" w:type="dxa"/>
          </w:tcPr>
          <w:p w:rsidR="00140425" w:rsidRDefault="00140425">
            <w:pPr>
              <w:pStyle w:val="ConsPlusNormal"/>
            </w:pPr>
            <w:r>
              <w:t xml:space="preserve">Крыша, фасад внутридомовая система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140425" w:rsidRDefault="00140425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140425" w:rsidRDefault="00140425">
            <w:pPr>
              <w:pStyle w:val="ConsPlusNormal"/>
            </w:pPr>
            <w:r>
              <w:t>Фонд капитального ремонта</w:t>
            </w:r>
          </w:p>
        </w:tc>
      </w:tr>
      <w:tr w:rsidR="00140425">
        <w:tc>
          <w:tcPr>
            <w:tcW w:w="624" w:type="dxa"/>
            <w:tcBorders>
              <w:right w:val="nil"/>
            </w:tcBorders>
          </w:tcPr>
          <w:p w:rsidR="00140425" w:rsidRDefault="00140425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154" w:type="dxa"/>
            <w:tcBorders>
              <w:left w:val="nil"/>
            </w:tcBorders>
          </w:tcPr>
          <w:p w:rsidR="00140425" w:rsidRDefault="00140425">
            <w:pPr>
              <w:pStyle w:val="ConsPlusNormal"/>
            </w:pPr>
            <w:r>
              <w:t>ул. Комсомольская, д. 9</w:t>
            </w:r>
          </w:p>
        </w:tc>
        <w:tc>
          <w:tcPr>
            <w:tcW w:w="1134" w:type="dxa"/>
          </w:tcPr>
          <w:p w:rsidR="00140425" w:rsidRDefault="00140425">
            <w:pPr>
              <w:pStyle w:val="ConsPlusNormal"/>
              <w:jc w:val="center"/>
            </w:pPr>
            <w:r>
              <w:t>3 574,40</w:t>
            </w:r>
          </w:p>
        </w:tc>
        <w:tc>
          <w:tcPr>
            <w:tcW w:w="2268" w:type="dxa"/>
          </w:tcPr>
          <w:p w:rsidR="00140425" w:rsidRDefault="00140425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140425" w:rsidRDefault="00140425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140425" w:rsidRDefault="00140425">
            <w:pPr>
              <w:pStyle w:val="ConsPlusNormal"/>
            </w:pPr>
            <w:r>
              <w:t>Фонд капитального ремонта</w:t>
            </w:r>
          </w:p>
        </w:tc>
      </w:tr>
      <w:tr w:rsidR="00140425">
        <w:tc>
          <w:tcPr>
            <w:tcW w:w="624" w:type="dxa"/>
            <w:tcBorders>
              <w:right w:val="nil"/>
            </w:tcBorders>
          </w:tcPr>
          <w:p w:rsidR="00140425" w:rsidRDefault="0014042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left w:val="nil"/>
            </w:tcBorders>
          </w:tcPr>
          <w:p w:rsidR="00140425" w:rsidRDefault="00140425">
            <w:pPr>
              <w:pStyle w:val="ConsPlusNormal"/>
            </w:pPr>
            <w:r>
              <w:t>ул. Садовского, д. 13</w:t>
            </w:r>
          </w:p>
        </w:tc>
        <w:tc>
          <w:tcPr>
            <w:tcW w:w="1134" w:type="dxa"/>
          </w:tcPr>
          <w:p w:rsidR="00140425" w:rsidRDefault="00140425">
            <w:pPr>
              <w:pStyle w:val="ConsPlusNormal"/>
              <w:jc w:val="center"/>
            </w:pPr>
            <w:r>
              <w:t>2 165,80</w:t>
            </w:r>
          </w:p>
        </w:tc>
        <w:tc>
          <w:tcPr>
            <w:tcW w:w="2268" w:type="dxa"/>
          </w:tcPr>
          <w:p w:rsidR="00140425" w:rsidRDefault="00140425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140425" w:rsidRDefault="00140425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140425" w:rsidRDefault="00140425">
            <w:pPr>
              <w:pStyle w:val="ConsPlusNormal"/>
            </w:pPr>
            <w:r>
              <w:t>Фонд капитального ремонта</w:t>
            </w:r>
          </w:p>
        </w:tc>
      </w:tr>
      <w:tr w:rsidR="00140425">
        <w:tc>
          <w:tcPr>
            <w:tcW w:w="624" w:type="dxa"/>
            <w:tcBorders>
              <w:right w:val="nil"/>
            </w:tcBorders>
          </w:tcPr>
          <w:p w:rsidR="00140425" w:rsidRDefault="0014042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left w:val="nil"/>
            </w:tcBorders>
          </w:tcPr>
          <w:p w:rsidR="00140425" w:rsidRDefault="00140425">
            <w:pPr>
              <w:pStyle w:val="ConsPlusNormal"/>
            </w:pPr>
            <w:r>
              <w:t>ул. Садовского, д. 14</w:t>
            </w:r>
          </w:p>
        </w:tc>
        <w:tc>
          <w:tcPr>
            <w:tcW w:w="1134" w:type="dxa"/>
          </w:tcPr>
          <w:p w:rsidR="00140425" w:rsidRDefault="00140425">
            <w:pPr>
              <w:pStyle w:val="ConsPlusNormal"/>
              <w:jc w:val="center"/>
            </w:pPr>
            <w:r>
              <w:t>1 627,60</w:t>
            </w:r>
          </w:p>
        </w:tc>
        <w:tc>
          <w:tcPr>
            <w:tcW w:w="2268" w:type="dxa"/>
          </w:tcPr>
          <w:p w:rsidR="00140425" w:rsidRDefault="00140425">
            <w:pPr>
              <w:pStyle w:val="ConsPlusNormal"/>
            </w:pPr>
            <w:r>
              <w:t xml:space="preserve">Крыша, фасад внутридомовая система электроснабжения. Проведение строительного контроля в процессе капитального ремонта объектов </w:t>
            </w:r>
            <w:r>
              <w:lastRenderedPageBreak/>
              <w:t>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140425" w:rsidRDefault="00140425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140425" w:rsidRDefault="00140425">
            <w:pPr>
              <w:pStyle w:val="ConsPlusNormal"/>
            </w:pPr>
            <w:r>
              <w:t>Фонд капитального ремонта</w:t>
            </w:r>
          </w:p>
        </w:tc>
      </w:tr>
      <w:tr w:rsidR="00140425">
        <w:tc>
          <w:tcPr>
            <w:tcW w:w="624" w:type="dxa"/>
            <w:tcBorders>
              <w:right w:val="nil"/>
            </w:tcBorders>
          </w:tcPr>
          <w:p w:rsidR="00140425" w:rsidRDefault="00140425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154" w:type="dxa"/>
            <w:tcBorders>
              <w:left w:val="nil"/>
            </w:tcBorders>
          </w:tcPr>
          <w:p w:rsidR="00140425" w:rsidRDefault="00140425">
            <w:pPr>
              <w:pStyle w:val="ConsPlusNormal"/>
            </w:pPr>
            <w:r>
              <w:t>ул. Садовского, д. 14-а</w:t>
            </w:r>
          </w:p>
        </w:tc>
        <w:tc>
          <w:tcPr>
            <w:tcW w:w="1134" w:type="dxa"/>
          </w:tcPr>
          <w:p w:rsidR="00140425" w:rsidRDefault="00140425">
            <w:pPr>
              <w:pStyle w:val="ConsPlusNormal"/>
              <w:jc w:val="center"/>
            </w:pPr>
            <w:r>
              <w:t>1 740,90</w:t>
            </w:r>
          </w:p>
        </w:tc>
        <w:tc>
          <w:tcPr>
            <w:tcW w:w="2268" w:type="dxa"/>
          </w:tcPr>
          <w:p w:rsidR="00140425" w:rsidRDefault="00140425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140425" w:rsidRDefault="00140425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140425" w:rsidRDefault="00140425">
            <w:pPr>
              <w:pStyle w:val="ConsPlusNormal"/>
            </w:pPr>
            <w:r>
              <w:t>Фонд капитального ремонта</w:t>
            </w:r>
          </w:p>
        </w:tc>
      </w:tr>
      <w:tr w:rsidR="00140425">
        <w:tc>
          <w:tcPr>
            <w:tcW w:w="624" w:type="dxa"/>
            <w:tcBorders>
              <w:right w:val="nil"/>
            </w:tcBorders>
          </w:tcPr>
          <w:p w:rsidR="00140425" w:rsidRDefault="0014042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left w:val="nil"/>
            </w:tcBorders>
          </w:tcPr>
          <w:p w:rsidR="00140425" w:rsidRDefault="00140425">
            <w:pPr>
              <w:pStyle w:val="ConsPlusNormal"/>
            </w:pPr>
            <w:r>
              <w:t>ул. Садовского, д. 15</w:t>
            </w:r>
          </w:p>
        </w:tc>
        <w:tc>
          <w:tcPr>
            <w:tcW w:w="1134" w:type="dxa"/>
          </w:tcPr>
          <w:p w:rsidR="00140425" w:rsidRDefault="00140425">
            <w:pPr>
              <w:pStyle w:val="ConsPlusNormal"/>
              <w:jc w:val="center"/>
            </w:pPr>
            <w:r>
              <w:t>3 410,08</w:t>
            </w:r>
          </w:p>
        </w:tc>
        <w:tc>
          <w:tcPr>
            <w:tcW w:w="2268" w:type="dxa"/>
          </w:tcPr>
          <w:p w:rsidR="00140425" w:rsidRDefault="00140425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140425" w:rsidRDefault="00140425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140425" w:rsidRDefault="00140425">
            <w:pPr>
              <w:pStyle w:val="ConsPlusNormal"/>
            </w:pPr>
            <w:r>
              <w:t>Фонд капитального ремонта</w:t>
            </w:r>
          </w:p>
        </w:tc>
      </w:tr>
      <w:tr w:rsidR="00140425">
        <w:tc>
          <w:tcPr>
            <w:tcW w:w="624" w:type="dxa"/>
            <w:tcBorders>
              <w:right w:val="nil"/>
            </w:tcBorders>
          </w:tcPr>
          <w:p w:rsidR="00140425" w:rsidRDefault="0014042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left w:val="nil"/>
            </w:tcBorders>
          </w:tcPr>
          <w:p w:rsidR="00140425" w:rsidRDefault="00140425">
            <w:pPr>
              <w:pStyle w:val="ConsPlusNormal"/>
            </w:pPr>
            <w:r>
              <w:t>ул. Садовского, д. 18</w:t>
            </w:r>
          </w:p>
        </w:tc>
        <w:tc>
          <w:tcPr>
            <w:tcW w:w="1134" w:type="dxa"/>
          </w:tcPr>
          <w:p w:rsidR="00140425" w:rsidRDefault="00140425">
            <w:pPr>
              <w:pStyle w:val="ConsPlusNormal"/>
              <w:jc w:val="center"/>
            </w:pPr>
            <w:r>
              <w:t>1 806,40</w:t>
            </w:r>
          </w:p>
        </w:tc>
        <w:tc>
          <w:tcPr>
            <w:tcW w:w="2268" w:type="dxa"/>
          </w:tcPr>
          <w:p w:rsidR="00140425" w:rsidRDefault="00140425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140425" w:rsidRDefault="00140425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140425" w:rsidRDefault="00140425">
            <w:pPr>
              <w:pStyle w:val="ConsPlusNormal"/>
            </w:pPr>
            <w:r>
              <w:t>Фонд капитального ремонта</w:t>
            </w:r>
          </w:p>
        </w:tc>
      </w:tr>
      <w:tr w:rsidR="00140425">
        <w:tc>
          <w:tcPr>
            <w:tcW w:w="624" w:type="dxa"/>
            <w:tcBorders>
              <w:right w:val="nil"/>
            </w:tcBorders>
          </w:tcPr>
          <w:p w:rsidR="00140425" w:rsidRDefault="00140425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154" w:type="dxa"/>
            <w:tcBorders>
              <w:left w:val="nil"/>
            </w:tcBorders>
          </w:tcPr>
          <w:p w:rsidR="00140425" w:rsidRDefault="00140425">
            <w:pPr>
              <w:pStyle w:val="ConsPlusNormal"/>
            </w:pPr>
            <w:r>
              <w:t>ул. Трудовые Резервы, д. 13/6</w:t>
            </w:r>
          </w:p>
        </w:tc>
        <w:tc>
          <w:tcPr>
            <w:tcW w:w="1134" w:type="dxa"/>
          </w:tcPr>
          <w:p w:rsidR="00140425" w:rsidRDefault="00140425">
            <w:pPr>
              <w:pStyle w:val="ConsPlusNormal"/>
              <w:jc w:val="center"/>
            </w:pPr>
            <w:r>
              <w:t>2 367,60</w:t>
            </w:r>
          </w:p>
        </w:tc>
        <w:tc>
          <w:tcPr>
            <w:tcW w:w="2268" w:type="dxa"/>
          </w:tcPr>
          <w:p w:rsidR="00140425" w:rsidRDefault="00140425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140425" w:rsidRDefault="00140425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140425" w:rsidRDefault="00140425">
            <w:pPr>
              <w:pStyle w:val="ConsPlusNormal"/>
            </w:pPr>
            <w:r>
              <w:t>Фонд капитального ремонта</w:t>
            </w:r>
          </w:p>
        </w:tc>
      </w:tr>
      <w:tr w:rsidR="00140425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140425" w:rsidRDefault="00140425">
            <w:pPr>
              <w:pStyle w:val="ConsPlusNormal"/>
              <w:jc w:val="both"/>
            </w:pPr>
            <w:r>
              <w:t xml:space="preserve">(п. 58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26.12.2019 N 665)</w:t>
            </w:r>
          </w:p>
        </w:tc>
      </w:tr>
      <w:tr w:rsidR="00140425">
        <w:tc>
          <w:tcPr>
            <w:tcW w:w="624" w:type="dxa"/>
            <w:tcBorders>
              <w:right w:val="nil"/>
            </w:tcBorders>
          </w:tcPr>
          <w:p w:rsidR="00140425" w:rsidRDefault="0014042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54" w:type="dxa"/>
            <w:tcBorders>
              <w:left w:val="nil"/>
            </w:tcBorders>
          </w:tcPr>
          <w:p w:rsidR="00140425" w:rsidRDefault="00140425">
            <w:pPr>
              <w:pStyle w:val="ConsPlusNormal"/>
            </w:pPr>
            <w:r>
              <w:t>г. Новомосковск, ул. Березовая, д. 4</w:t>
            </w:r>
          </w:p>
        </w:tc>
        <w:tc>
          <w:tcPr>
            <w:tcW w:w="1134" w:type="dxa"/>
          </w:tcPr>
          <w:p w:rsidR="00140425" w:rsidRDefault="00140425">
            <w:pPr>
              <w:pStyle w:val="ConsPlusNormal"/>
              <w:jc w:val="center"/>
            </w:pPr>
            <w:r>
              <w:t>2 298,10</w:t>
            </w:r>
          </w:p>
        </w:tc>
        <w:tc>
          <w:tcPr>
            <w:tcW w:w="2268" w:type="dxa"/>
          </w:tcPr>
          <w:p w:rsidR="00140425" w:rsidRDefault="00140425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140425" w:rsidRDefault="00140425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140425" w:rsidRDefault="00140425">
            <w:pPr>
              <w:pStyle w:val="ConsPlusNormal"/>
            </w:pPr>
            <w:r>
              <w:t>Фонд капитального ремонта</w:t>
            </w:r>
          </w:p>
        </w:tc>
      </w:tr>
      <w:tr w:rsidR="00140425">
        <w:tc>
          <w:tcPr>
            <w:tcW w:w="624" w:type="dxa"/>
            <w:tcBorders>
              <w:right w:val="nil"/>
            </w:tcBorders>
          </w:tcPr>
          <w:p w:rsidR="00140425" w:rsidRDefault="0014042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54" w:type="dxa"/>
            <w:tcBorders>
              <w:left w:val="nil"/>
            </w:tcBorders>
          </w:tcPr>
          <w:p w:rsidR="00140425" w:rsidRDefault="00140425">
            <w:pPr>
              <w:pStyle w:val="ConsPlusNormal"/>
            </w:pPr>
            <w:r>
              <w:t>г. Новомосковск, ул. им. Куйбышева, д. 12</w:t>
            </w:r>
          </w:p>
        </w:tc>
        <w:tc>
          <w:tcPr>
            <w:tcW w:w="1134" w:type="dxa"/>
          </w:tcPr>
          <w:p w:rsidR="00140425" w:rsidRDefault="00140425">
            <w:pPr>
              <w:pStyle w:val="ConsPlusNormal"/>
              <w:jc w:val="center"/>
            </w:pPr>
            <w:r>
              <w:t>4 814,50</w:t>
            </w:r>
          </w:p>
        </w:tc>
        <w:tc>
          <w:tcPr>
            <w:tcW w:w="2268" w:type="dxa"/>
          </w:tcPr>
          <w:p w:rsidR="00140425" w:rsidRDefault="00140425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140425" w:rsidRDefault="00140425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140425" w:rsidRDefault="00140425">
            <w:pPr>
              <w:pStyle w:val="ConsPlusNormal"/>
            </w:pPr>
            <w:r>
              <w:t>Фонд капитального ремонта</w:t>
            </w:r>
          </w:p>
        </w:tc>
      </w:tr>
      <w:tr w:rsidR="00140425">
        <w:tc>
          <w:tcPr>
            <w:tcW w:w="624" w:type="dxa"/>
            <w:tcBorders>
              <w:right w:val="nil"/>
            </w:tcBorders>
          </w:tcPr>
          <w:p w:rsidR="00140425" w:rsidRDefault="0014042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54" w:type="dxa"/>
            <w:tcBorders>
              <w:left w:val="nil"/>
            </w:tcBorders>
          </w:tcPr>
          <w:p w:rsidR="00140425" w:rsidRDefault="00140425">
            <w:pPr>
              <w:pStyle w:val="ConsPlusNormal"/>
            </w:pPr>
            <w:r>
              <w:t>г. Новомосковск, ул. Садовского, д. 19</w:t>
            </w:r>
          </w:p>
        </w:tc>
        <w:tc>
          <w:tcPr>
            <w:tcW w:w="1134" w:type="dxa"/>
          </w:tcPr>
          <w:p w:rsidR="00140425" w:rsidRDefault="00140425">
            <w:pPr>
              <w:pStyle w:val="ConsPlusNormal"/>
              <w:jc w:val="center"/>
            </w:pPr>
            <w:r>
              <w:t>3 296,60</w:t>
            </w:r>
          </w:p>
        </w:tc>
        <w:tc>
          <w:tcPr>
            <w:tcW w:w="2268" w:type="dxa"/>
          </w:tcPr>
          <w:p w:rsidR="00140425" w:rsidRDefault="00140425">
            <w:pPr>
              <w:pStyle w:val="ConsPlusNormal"/>
            </w:pPr>
            <w:r>
              <w:t xml:space="preserve">Крыша, фасад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140425" w:rsidRDefault="00140425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247" w:type="dxa"/>
          </w:tcPr>
          <w:p w:rsidR="00140425" w:rsidRDefault="00140425">
            <w:pPr>
              <w:pStyle w:val="ConsPlusNormal"/>
            </w:pPr>
            <w:r>
              <w:t>Фонд капитального ремонта</w:t>
            </w:r>
          </w:p>
        </w:tc>
      </w:tr>
      <w:tr w:rsidR="00140425">
        <w:tc>
          <w:tcPr>
            <w:tcW w:w="624" w:type="dxa"/>
            <w:tcBorders>
              <w:right w:val="nil"/>
            </w:tcBorders>
          </w:tcPr>
          <w:p w:rsidR="00140425" w:rsidRDefault="00140425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2154" w:type="dxa"/>
            <w:tcBorders>
              <w:left w:val="nil"/>
            </w:tcBorders>
          </w:tcPr>
          <w:p w:rsidR="00140425" w:rsidRDefault="00140425">
            <w:pPr>
              <w:pStyle w:val="ConsPlusNormal"/>
            </w:pPr>
            <w:r>
              <w:t>г. Новомосковск, ул. Садовского, д. 21</w:t>
            </w:r>
          </w:p>
        </w:tc>
        <w:tc>
          <w:tcPr>
            <w:tcW w:w="1134" w:type="dxa"/>
          </w:tcPr>
          <w:p w:rsidR="00140425" w:rsidRDefault="00140425">
            <w:pPr>
              <w:pStyle w:val="ConsPlusNormal"/>
              <w:jc w:val="center"/>
            </w:pPr>
            <w:r>
              <w:t>2 193,80</w:t>
            </w:r>
          </w:p>
        </w:tc>
        <w:tc>
          <w:tcPr>
            <w:tcW w:w="2268" w:type="dxa"/>
          </w:tcPr>
          <w:p w:rsidR="00140425" w:rsidRDefault="00140425">
            <w:pPr>
              <w:pStyle w:val="ConsPlusNormal"/>
            </w:pPr>
            <w:r>
              <w:t>Крыша, фасад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140425" w:rsidRDefault="00140425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140425" w:rsidRDefault="00140425">
            <w:pPr>
              <w:pStyle w:val="ConsPlusNormal"/>
            </w:pPr>
            <w:r>
              <w:t>Фонд капитального ремонта</w:t>
            </w:r>
          </w:p>
        </w:tc>
      </w:tr>
      <w:tr w:rsidR="00140425">
        <w:tc>
          <w:tcPr>
            <w:tcW w:w="624" w:type="dxa"/>
            <w:tcBorders>
              <w:right w:val="nil"/>
            </w:tcBorders>
          </w:tcPr>
          <w:p w:rsidR="00140425" w:rsidRDefault="0014042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54" w:type="dxa"/>
            <w:tcBorders>
              <w:left w:val="nil"/>
            </w:tcBorders>
          </w:tcPr>
          <w:p w:rsidR="00140425" w:rsidRDefault="00140425">
            <w:pPr>
              <w:pStyle w:val="ConsPlusNormal"/>
            </w:pPr>
            <w:r>
              <w:t>г. Новомосковск, ул. Трудовые Резервы, д. 18-а</w:t>
            </w:r>
          </w:p>
        </w:tc>
        <w:tc>
          <w:tcPr>
            <w:tcW w:w="1134" w:type="dxa"/>
          </w:tcPr>
          <w:p w:rsidR="00140425" w:rsidRDefault="00140425">
            <w:pPr>
              <w:pStyle w:val="ConsPlusNormal"/>
              <w:jc w:val="center"/>
            </w:pPr>
            <w:r>
              <w:t>1 111,10</w:t>
            </w:r>
          </w:p>
        </w:tc>
        <w:tc>
          <w:tcPr>
            <w:tcW w:w="2268" w:type="dxa"/>
          </w:tcPr>
          <w:p w:rsidR="00140425" w:rsidRDefault="00140425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140425" w:rsidRDefault="00140425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247" w:type="dxa"/>
          </w:tcPr>
          <w:p w:rsidR="00140425" w:rsidRDefault="00140425">
            <w:pPr>
              <w:pStyle w:val="ConsPlusNormal"/>
            </w:pPr>
            <w:r>
              <w:t>Фонд капитального ремонта</w:t>
            </w:r>
          </w:p>
        </w:tc>
      </w:tr>
    </w:tbl>
    <w:p w:rsidR="00140425" w:rsidRDefault="00140425">
      <w:pPr>
        <w:pStyle w:val="ConsPlusNormal"/>
        <w:jc w:val="both"/>
      </w:pPr>
    </w:p>
    <w:p w:rsidR="00140425" w:rsidRDefault="00140425">
      <w:pPr>
        <w:pStyle w:val="ConsPlusNormal"/>
        <w:jc w:val="both"/>
      </w:pPr>
    </w:p>
    <w:p w:rsidR="00140425" w:rsidRDefault="00140425">
      <w:pPr>
        <w:pStyle w:val="ConsPlusNormal"/>
        <w:jc w:val="both"/>
      </w:pPr>
    </w:p>
    <w:p w:rsidR="00140425" w:rsidRDefault="00140425">
      <w:pPr>
        <w:pStyle w:val="ConsPlusNormal"/>
        <w:jc w:val="both"/>
      </w:pPr>
    </w:p>
    <w:sectPr w:rsidR="00140425" w:rsidSect="0014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25"/>
    <w:rsid w:val="00140425"/>
    <w:rsid w:val="002272D3"/>
    <w:rsid w:val="007C71BB"/>
    <w:rsid w:val="00902B4F"/>
    <w:rsid w:val="00E8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4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40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4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40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2A3D9A61265DEFDA1F38EBE96054C99DCEACB978142A03795DDC759BE5D00B4A55D461313627C9932DD01B4572177B104203C19EE3FDA6C7083F8H5mAH" TargetMode="External"/><Relationship Id="rId13" Type="http://schemas.openxmlformats.org/officeDocument/2006/relationships/hyperlink" Target="consultantplus://offline/ref=A4A2A3D9A61265DEFDA1F38EBE96054C99DCEACB9F8543A8379680CD51E75102B3AA0251145A6E7D9936DD03BA082462A05C2D3B00F036CD707281HFmAH" TargetMode="External"/><Relationship Id="rId18" Type="http://schemas.openxmlformats.org/officeDocument/2006/relationships/hyperlink" Target="consultantplus://offline/ref=A4A2A3D9A61265DEFDA1F38EBE96054C99DCEACB978141AE359DDDC759BE5D00B4A55D461313627C9932DD00B5572177B104203C19EE3FDA6C7083F8H5m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B2135C57A3CBFE2FEAC6D7F00581FB7D18436F2A2148C83296D973D4DCE9D2B2F69E2104DBCDAA722F2F5E4F98B6F263202C840F9DCB0ED7A768BDIBmEH" TargetMode="External"/><Relationship Id="rId7" Type="http://schemas.openxmlformats.org/officeDocument/2006/relationships/hyperlink" Target="consultantplus://offline/ref=A4A2A3D9A61265DEFDA1F38EBE96054C99DCEACB978141AE359DDDC759BE5D00B4A55D461313627C9932DD01B4572177B104203C19EE3FDA6C7083F8H5mAH" TargetMode="External"/><Relationship Id="rId12" Type="http://schemas.openxmlformats.org/officeDocument/2006/relationships/hyperlink" Target="consultantplus://offline/ref=A4A2A3D9A61265DEFDA1F38EBE96054C99DCEACB9F8747AE319680CD51E75102B3AA02431402627D9E2CDD08AF5E7524HFm5H" TargetMode="External"/><Relationship Id="rId17" Type="http://schemas.openxmlformats.org/officeDocument/2006/relationships/hyperlink" Target="consultantplus://offline/ref=A4A2A3D9A61265DEFDA1F38EBE96054C99DCEACB978140A0359ADDC759BE5D00B4A55D461313627C9932DD00B1572177B104203C19EE3FDA6C7083F8H5m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A2A3D9A61265DEFDA1F38EBE96054C99DCEACB978141AE359DDDC759BE5D00B4A55D461313627C9932DD00B2572177B104203C19EE3FDA6C7083F8H5mAH" TargetMode="External"/><Relationship Id="rId20" Type="http://schemas.openxmlformats.org/officeDocument/2006/relationships/hyperlink" Target="consultantplus://offline/ref=A4A2A3D9A61265DEFDA1F38EBE96054C99DCEACB978144AF379ADDC759BE5D00B4A55D461313627C9932DD00B1572177B104203C19EE3FDA6C7083F8H5m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2A3D9A61265DEFDA1F38EBE96054C99DCEACB978140A0359ADDC759BE5D00B4A55D461313627C9932DD01B4572177B104203C19EE3FDA6C7083F8H5mAH" TargetMode="External"/><Relationship Id="rId11" Type="http://schemas.openxmlformats.org/officeDocument/2006/relationships/hyperlink" Target="consultantplus://offline/ref=A4A2A3D9A61265DEFDA1ED83A8FA5B479DD5B1C09E824BFE6EC9DB9006EE5B55F4E55B135056697B98398950F5097826F24F2D3500F23FD1H7m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4A2A3D9A61265DEFDA1F38EBE96054C99DCEACB978141AE359DDDC759BE5D00B4A55D461313627C9932DD00B3572177B104203C19EE3FDA6C7083F8H5mA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4A2A3D9A61265DEFDA1F38EBE96054C99DCEACB978144AF379ADDC759BE5D00B4A55D461313627C9932DD01B4572177B104203C19EE3FDA6C7083F8H5mAH" TargetMode="External"/><Relationship Id="rId19" Type="http://schemas.openxmlformats.org/officeDocument/2006/relationships/hyperlink" Target="consultantplus://offline/ref=A4A2A3D9A61265DEFDA1F38EBE96054C99DCEACB978143AE359FDDC759BE5D00B4A55D461313627C9932DD00B1572177B104203C19EE3FDA6C7083F8H5m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A2A3D9A61265DEFDA1F38EBE96054C99DCEACB978143AE359FDDC759BE5D00B4A55D461313627C9932DD01B4572177B104203C19EE3FDA6C7083F8H5mAH" TargetMode="External"/><Relationship Id="rId14" Type="http://schemas.openxmlformats.org/officeDocument/2006/relationships/hyperlink" Target="consultantplus://offline/ref=A4A2A3D9A61265DEFDA1F38EBE96054C99DCEACB978141AE359DDDC759BE5D00B4A55D461313627C9932DD00B1572177B104203C19EE3FDA6C7083F8H5m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 Бабкова</dc:creator>
  <cp:lastModifiedBy>Татьяна</cp:lastModifiedBy>
  <cp:revision>2</cp:revision>
  <cp:lastPrinted>2020-09-08T12:46:00Z</cp:lastPrinted>
  <dcterms:created xsi:type="dcterms:W3CDTF">2020-09-08T12:46:00Z</dcterms:created>
  <dcterms:modified xsi:type="dcterms:W3CDTF">2020-09-08T12:46:00Z</dcterms:modified>
</cp:coreProperties>
</file>